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8D5" w:rsidRPr="0015725E" w:rsidRDefault="0015725E">
      <w:pPr>
        <w:rPr>
          <w:rFonts w:asciiTheme="minorHAnsi" w:hAnsiTheme="minorHAnsi"/>
          <w:b/>
          <w:sz w:val="18"/>
          <w:szCs w:val="18"/>
        </w:rPr>
      </w:pPr>
      <w:r w:rsidRPr="0015725E">
        <w:rPr>
          <w:rFonts w:asciiTheme="minorHAnsi" w:hAnsiTheme="minorHAnsi"/>
          <w:b/>
          <w:sz w:val="18"/>
          <w:szCs w:val="18"/>
        </w:rPr>
        <w:t>Sustainability News – 30</w:t>
      </w:r>
      <w:r w:rsidRPr="0015725E">
        <w:rPr>
          <w:rFonts w:asciiTheme="minorHAnsi" w:hAnsiTheme="minorHAnsi"/>
          <w:b/>
          <w:sz w:val="18"/>
          <w:szCs w:val="18"/>
          <w:vertAlign w:val="superscript"/>
        </w:rPr>
        <w:t>th</w:t>
      </w:r>
      <w:r w:rsidRPr="0015725E">
        <w:rPr>
          <w:rFonts w:asciiTheme="minorHAnsi" w:hAnsiTheme="minorHAnsi"/>
          <w:b/>
          <w:sz w:val="18"/>
          <w:szCs w:val="18"/>
        </w:rPr>
        <w:t xml:space="preserve"> June 2015.</w:t>
      </w:r>
    </w:p>
    <w:p w:rsidR="0015725E" w:rsidRPr="0015725E" w:rsidRDefault="0015725E">
      <w:pPr>
        <w:rPr>
          <w:rFonts w:asciiTheme="minorHAnsi" w:hAnsiTheme="minorHAnsi"/>
          <w:b/>
          <w:sz w:val="18"/>
          <w:szCs w:val="18"/>
        </w:rPr>
      </w:pPr>
      <w:r w:rsidRPr="0015725E">
        <w:rPr>
          <w:rFonts w:asciiTheme="minorHAnsi" w:hAnsiTheme="minorHAnsi"/>
          <w:b/>
          <w:sz w:val="18"/>
          <w:szCs w:val="18"/>
        </w:rPr>
        <w:t>Some quick reads</w:t>
      </w:r>
    </w:p>
    <w:p w:rsidR="0015725E" w:rsidRPr="0015725E" w:rsidRDefault="0015725E">
      <w:pPr>
        <w:rPr>
          <w:rFonts w:asciiTheme="minorHAnsi" w:hAnsiTheme="minorHAnsi"/>
          <w:sz w:val="18"/>
          <w:szCs w:val="18"/>
        </w:rPr>
      </w:pPr>
      <w:hyperlink r:id="rId5" w:history="1">
        <w:r w:rsidRPr="0015725E">
          <w:rPr>
            <w:rStyle w:val="Hyperlink"/>
            <w:rFonts w:asciiTheme="minorHAnsi" w:hAnsiTheme="minorHAnsi"/>
            <w:sz w:val="18"/>
            <w:szCs w:val="18"/>
          </w:rPr>
          <w:t>http://www.huffingtonpost.com/otto-scharmer/mooc-40-the-next-revoluti_b_7209606.html</w:t>
        </w:r>
      </w:hyperlink>
      <w:r w:rsidRPr="0015725E">
        <w:rPr>
          <w:rFonts w:asciiTheme="minorHAnsi" w:hAnsiTheme="minorHAnsi"/>
          <w:sz w:val="18"/>
          <w:szCs w:val="18"/>
        </w:rPr>
        <w:t xml:space="preserve"> - maybe one day no single person will miss out on an education.</w:t>
      </w:r>
    </w:p>
    <w:p w:rsidR="0015725E" w:rsidRPr="0015725E" w:rsidRDefault="0015725E">
      <w:pPr>
        <w:rPr>
          <w:rFonts w:asciiTheme="minorHAnsi" w:hAnsiTheme="minorHAnsi"/>
          <w:sz w:val="18"/>
          <w:szCs w:val="18"/>
        </w:rPr>
      </w:pPr>
      <w:hyperlink r:id="rId6" w:history="1">
        <w:r w:rsidRPr="0015725E">
          <w:rPr>
            <w:rStyle w:val="Hyperlink"/>
            <w:rFonts w:asciiTheme="minorHAnsi" w:hAnsiTheme="minorHAnsi"/>
            <w:sz w:val="18"/>
            <w:szCs w:val="18"/>
          </w:rPr>
          <w:t>http://www.huffingtonpost.com/danielle-nierenberg/30-women-under-30-changin_b_7647440.html</w:t>
        </w:r>
      </w:hyperlink>
      <w:r w:rsidRPr="0015725E">
        <w:rPr>
          <w:rFonts w:asciiTheme="minorHAnsi" w:hAnsiTheme="minorHAnsi"/>
          <w:sz w:val="18"/>
          <w:szCs w:val="18"/>
        </w:rPr>
        <w:t xml:space="preserve"> - great news, its young women who are changing attitudes towards food production.</w:t>
      </w:r>
    </w:p>
    <w:p w:rsidR="0015725E" w:rsidRDefault="0015725E">
      <w:pPr>
        <w:rPr>
          <w:rFonts w:asciiTheme="minorHAnsi" w:hAnsiTheme="minorHAnsi"/>
          <w:b/>
          <w:sz w:val="18"/>
          <w:szCs w:val="18"/>
        </w:rPr>
      </w:pPr>
      <w:r w:rsidRPr="0015725E">
        <w:rPr>
          <w:rFonts w:asciiTheme="minorHAnsi" w:hAnsiTheme="minorHAnsi"/>
          <w:b/>
          <w:sz w:val="18"/>
          <w:szCs w:val="18"/>
        </w:rPr>
        <w:t>Topic of the Week</w:t>
      </w:r>
    </w:p>
    <w:p w:rsidR="0015725E" w:rsidRDefault="0015725E">
      <w:pPr>
        <w:rPr>
          <w:rFonts w:asciiTheme="minorHAnsi" w:hAnsiTheme="minorHAnsi"/>
          <w:b/>
          <w:sz w:val="18"/>
          <w:szCs w:val="18"/>
        </w:rPr>
      </w:pPr>
      <w:r>
        <w:rPr>
          <w:rFonts w:asciiTheme="minorHAnsi" w:hAnsiTheme="minorHAnsi"/>
          <w:b/>
          <w:sz w:val="18"/>
          <w:szCs w:val="18"/>
        </w:rPr>
        <w:t>E-Learning</w:t>
      </w:r>
    </w:p>
    <w:p w:rsidR="0015725E" w:rsidRPr="003E5C58" w:rsidRDefault="0015725E">
      <w:pPr>
        <w:rPr>
          <w:rFonts w:asciiTheme="minorHAnsi" w:hAnsiTheme="minorHAnsi"/>
          <w:sz w:val="18"/>
          <w:szCs w:val="18"/>
        </w:rPr>
      </w:pPr>
      <w:r w:rsidRPr="003E5C58">
        <w:rPr>
          <w:rFonts w:asciiTheme="minorHAnsi" w:hAnsiTheme="minorHAnsi"/>
          <w:sz w:val="18"/>
          <w:szCs w:val="18"/>
        </w:rPr>
        <w:t>We will never know what was lost to the continent of Africa by not allowing every child and young person to receive even a ‘basic’ education. The plight of girls remains a major concern BUT if electricity can reach even the remotest areas of the continent then those who want to study could do so via E-Learning.</w:t>
      </w:r>
    </w:p>
    <w:p w:rsidR="0015725E" w:rsidRPr="003E5C58" w:rsidRDefault="0015725E">
      <w:pPr>
        <w:rPr>
          <w:rFonts w:asciiTheme="minorHAnsi" w:hAnsiTheme="minorHAnsi" w:cs="Arial"/>
          <w:sz w:val="18"/>
          <w:szCs w:val="18"/>
        </w:rPr>
      </w:pPr>
      <w:r w:rsidRPr="003E5C58">
        <w:rPr>
          <w:rFonts w:asciiTheme="minorHAnsi" w:hAnsiTheme="minorHAnsi" w:cs="Arial"/>
          <w:sz w:val="18"/>
          <w:szCs w:val="18"/>
        </w:rPr>
        <w:t xml:space="preserve">Technology is evolving rapidly and </w:t>
      </w:r>
      <w:r w:rsidRPr="003E5C58">
        <w:rPr>
          <w:rFonts w:asciiTheme="minorHAnsi" w:hAnsiTheme="minorHAnsi" w:cs="Arial"/>
          <w:sz w:val="18"/>
          <w:szCs w:val="18"/>
        </w:rPr>
        <w:t xml:space="preserve">changing the way </w:t>
      </w:r>
      <w:r w:rsidRPr="003E5C58">
        <w:rPr>
          <w:rFonts w:asciiTheme="minorHAnsi" w:hAnsiTheme="minorHAnsi" w:cs="Arial"/>
          <w:sz w:val="18"/>
          <w:szCs w:val="18"/>
        </w:rPr>
        <w:t>education</w:t>
      </w:r>
      <w:r w:rsidRPr="003E5C58">
        <w:rPr>
          <w:rFonts w:asciiTheme="minorHAnsi" w:hAnsiTheme="minorHAnsi" w:cs="Arial"/>
          <w:sz w:val="18"/>
          <w:szCs w:val="18"/>
        </w:rPr>
        <w:t xml:space="preserve"> can be made available to those who want to be part of it – ubiquitous education has arrived, or will do soon.</w:t>
      </w:r>
    </w:p>
    <w:p w:rsidR="0015725E" w:rsidRPr="003E5C58" w:rsidRDefault="0015725E">
      <w:pPr>
        <w:rPr>
          <w:rFonts w:asciiTheme="minorHAnsi" w:hAnsiTheme="minorHAnsi" w:cs="Arial"/>
          <w:sz w:val="18"/>
          <w:szCs w:val="18"/>
        </w:rPr>
      </w:pPr>
      <w:r w:rsidRPr="003E5C58">
        <w:rPr>
          <w:rFonts w:asciiTheme="minorHAnsi" w:hAnsiTheme="minorHAnsi" w:cs="Arial"/>
          <w:sz w:val="18"/>
          <w:szCs w:val="18"/>
        </w:rPr>
        <w:t>(1) Even i</w:t>
      </w:r>
      <w:r w:rsidRPr="003E5C58">
        <w:rPr>
          <w:rFonts w:asciiTheme="minorHAnsi" w:hAnsiTheme="minorHAnsi" w:cs="Arial"/>
          <w:sz w:val="18"/>
          <w:szCs w:val="18"/>
        </w:rPr>
        <w:t>n resource-poor settings and rural communities new technological advances create opportunities where none previously existed. New developments in education are becoming vital in Africa where some countries are finding that their education systems are not meeting community and societal demand, or are becoming too expensive</w:t>
      </w:r>
      <w:r w:rsidRPr="003E5C58">
        <w:rPr>
          <w:rFonts w:asciiTheme="minorHAnsi" w:hAnsiTheme="minorHAnsi" w:cs="Arial"/>
          <w:sz w:val="18"/>
          <w:szCs w:val="18"/>
        </w:rPr>
        <w:t xml:space="preserve"> to finance via traditional, schools, teachers and books etc.</w:t>
      </w:r>
    </w:p>
    <w:p w:rsidR="0015725E" w:rsidRPr="003E5C58" w:rsidRDefault="0015725E">
      <w:pPr>
        <w:rPr>
          <w:rFonts w:asciiTheme="minorHAnsi" w:hAnsiTheme="minorHAnsi" w:cs="Arial"/>
          <w:sz w:val="18"/>
          <w:szCs w:val="18"/>
        </w:rPr>
      </w:pPr>
      <w:r w:rsidRPr="003E5C58">
        <w:rPr>
          <w:rFonts w:asciiTheme="minorHAnsi" w:hAnsiTheme="minorHAnsi" w:cs="Arial"/>
          <w:sz w:val="18"/>
          <w:szCs w:val="18"/>
        </w:rPr>
        <w:t>(2) In some places there is no real guarantee of a</w:t>
      </w:r>
      <w:r w:rsidRPr="003E5C58">
        <w:rPr>
          <w:rFonts w:asciiTheme="minorHAnsi" w:hAnsiTheme="minorHAnsi" w:cs="Arial"/>
          <w:sz w:val="18"/>
          <w:szCs w:val="18"/>
        </w:rPr>
        <w:t>n acceptable</w:t>
      </w:r>
      <w:r w:rsidRPr="003E5C58">
        <w:rPr>
          <w:rFonts w:asciiTheme="minorHAnsi" w:hAnsiTheme="minorHAnsi" w:cs="Arial"/>
          <w:sz w:val="18"/>
          <w:szCs w:val="18"/>
        </w:rPr>
        <w:t xml:space="preserve"> quality </w:t>
      </w:r>
      <w:r w:rsidRPr="003E5C58">
        <w:rPr>
          <w:rFonts w:asciiTheme="minorHAnsi" w:hAnsiTheme="minorHAnsi" w:cs="Arial"/>
          <w:sz w:val="18"/>
          <w:szCs w:val="18"/>
        </w:rPr>
        <w:t xml:space="preserve">of </w:t>
      </w:r>
      <w:r w:rsidRPr="003E5C58">
        <w:rPr>
          <w:rFonts w:asciiTheme="minorHAnsi" w:hAnsiTheme="minorHAnsi" w:cs="Arial"/>
          <w:sz w:val="18"/>
          <w:szCs w:val="18"/>
        </w:rPr>
        <w:t>education and the efficiency and availability of primary, secondary an</w:t>
      </w:r>
      <w:r w:rsidRPr="003E5C58">
        <w:rPr>
          <w:rFonts w:asciiTheme="minorHAnsi" w:hAnsiTheme="minorHAnsi" w:cs="Arial"/>
          <w:sz w:val="18"/>
          <w:szCs w:val="18"/>
        </w:rPr>
        <w:t>d university level education is</w:t>
      </w:r>
      <w:r w:rsidRPr="003E5C58">
        <w:rPr>
          <w:rFonts w:asciiTheme="minorHAnsi" w:hAnsiTheme="minorHAnsi" w:cs="Arial"/>
          <w:sz w:val="18"/>
          <w:szCs w:val="18"/>
        </w:rPr>
        <w:t xml:space="preserve"> not assured.</w:t>
      </w:r>
    </w:p>
    <w:p w:rsidR="0015725E" w:rsidRPr="003E5C58" w:rsidRDefault="0015725E">
      <w:pPr>
        <w:rPr>
          <w:rFonts w:asciiTheme="minorHAnsi" w:hAnsiTheme="minorHAnsi" w:cs="Arial"/>
          <w:sz w:val="18"/>
          <w:szCs w:val="18"/>
        </w:rPr>
      </w:pPr>
      <w:r w:rsidRPr="003E5C58">
        <w:rPr>
          <w:rFonts w:asciiTheme="minorHAnsi" w:hAnsiTheme="minorHAnsi" w:cs="Arial"/>
          <w:sz w:val="18"/>
          <w:szCs w:val="18"/>
        </w:rPr>
        <w:t>(3) To combat these problems throughout continental Africa, countries are embracing information and communications technology (ICT) to increase access to the Internet and expand educational curricula at all levels of schooling.</w:t>
      </w:r>
    </w:p>
    <w:p w:rsidR="003E5C58" w:rsidRPr="003E5C58" w:rsidRDefault="0015725E">
      <w:pPr>
        <w:rPr>
          <w:rFonts w:asciiTheme="minorHAnsi" w:hAnsiTheme="minorHAnsi" w:cs="Arial"/>
          <w:sz w:val="18"/>
          <w:szCs w:val="18"/>
        </w:rPr>
      </w:pPr>
      <w:r w:rsidRPr="003E5C58">
        <w:rPr>
          <w:rFonts w:asciiTheme="minorHAnsi" w:hAnsiTheme="minorHAnsi" w:cs="Arial"/>
          <w:sz w:val="18"/>
          <w:szCs w:val="18"/>
        </w:rPr>
        <w:t>(4) E-learning, as this use of ICT in education is known, is quickly becoming an asset not only to the students but to communities and teachers as well. It provides the means for gaining stronger work skills, allows for global partnerships to develop, and increases the quality of education programmes.</w:t>
      </w:r>
    </w:p>
    <w:p w:rsidR="0015725E" w:rsidRPr="003E5C58" w:rsidRDefault="0015725E">
      <w:pPr>
        <w:rPr>
          <w:rFonts w:asciiTheme="minorHAnsi" w:hAnsiTheme="minorHAnsi"/>
          <w:sz w:val="18"/>
          <w:szCs w:val="18"/>
        </w:rPr>
      </w:pPr>
      <w:r w:rsidRPr="003E5C58">
        <w:rPr>
          <w:rFonts w:asciiTheme="minorHAnsi" w:hAnsiTheme="minorHAnsi" w:cs="Arial"/>
          <w:sz w:val="18"/>
          <w:szCs w:val="18"/>
        </w:rPr>
        <w:t>(5) Expanding access to and the availability of e-learning programmes for students, teachers and businesses is a key to furthering continental development and growth.</w:t>
      </w:r>
    </w:p>
    <w:p w:rsidR="003E5C58" w:rsidRPr="003E5C58" w:rsidRDefault="003E5C58" w:rsidP="003E5C58">
      <w:pPr>
        <w:pStyle w:val="NormalWeb"/>
        <w:rPr>
          <w:rFonts w:asciiTheme="minorHAnsi" w:eastAsia="Times New Roman" w:hAnsiTheme="minorHAnsi" w:cs="Arial"/>
          <w:sz w:val="18"/>
          <w:szCs w:val="18"/>
          <w:lang w:eastAsia="en-GB"/>
        </w:rPr>
      </w:pPr>
      <w:r w:rsidRPr="003E5C58">
        <w:rPr>
          <w:rFonts w:asciiTheme="minorHAnsi" w:hAnsiTheme="minorHAnsi"/>
          <w:sz w:val="18"/>
          <w:szCs w:val="18"/>
        </w:rPr>
        <w:t xml:space="preserve">There </w:t>
      </w:r>
      <w:r w:rsidRPr="003E5C58">
        <w:rPr>
          <w:rFonts w:asciiTheme="minorHAnsi" w:eastAsia="Times New Roman" w:hAnsiTheme="minorHAnsi" w:cs="Arial"/>
          <w:sz w:val="18"/>
          <w:szCs w:val="18"/>
          <w:lang w:eastAsia="en-GB"/>
        </w:rPr>
        <w:t>are many more examples of ways that African countries are expanding education using e-learnin</w:t>
      </w:r>
      <w:r>
        <w:rPr>
          <w:rFonts w:asciiTheme="minorHAnsi" w:eastAsia="Times New Roman" w:hAnsiTheme="minorHAnsi" w:cs="Arial"/>
          <w:sz w:val="18"/>
          <w:szCs w:val="18"/>
          <w:lang w:eastAsia="en-GB"/>
        </w:rPr>
        <w:t>g solutions. There are many</w:t>
      </w:r>
      <w:r w:rsidRPr="003E5C58">
        <w:rPr>
          <w:rFonts w:asciiTheme="minorHAnsi" w:eastAsia="Times New Roman" w:hAnsiTheme="minorHAnsi" w:cs="Arial"/>
          <w:sz w:val="18"/>
          <w:szCs w:val="18"/>
          <w:lang w:eastAsia="en-GB"/>
        </w:rPr>
        <w:t xml:space="preserve"> ways </w:t>
      </w:r>
      <w:r>
        <w:rPr>
          <w:rFonts w:asciiTheme="minorHAnsi" w:eastAsia="Times New Roman" w:hAnsiTheme="minorHAnsi" w:cs="Arial"/>
          <w:sz w:val="18"/>
          <w:szCs w:val="18"/>
          <w:lang w:eastAsia="en-GB"/>
        </w:rPr>
        <w:t>in which technology can improve access to</w:t>
      </w:r>
      <w:r w:rsidRPr="003E5C58">
        <w:rPr>
          <w:rFonts w:asciiTheme="minorHAnsi" w:eastAsia="Times New Roman" w:hAnsiTheme="minorHAnsi" w:cs="Arial"/>
          <w:sz w:val="18"/>
          <w:szCs w:val="18"/>
          <w:lang w:eastAsia="en-GB"/>
        </w:rPr>
        <w:t xml:space="preserve"> education and access to it through e-learning by: </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Providing teachers with digital materials to supplement traditional lectures (via laptops and projectors); </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Delivering master teacher sessions by video to wide audiences, computer-based games and simulations; </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Replacing books with electronic devices supporting more engaging and comprehensive content;</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Enabling collaboration across communities via connected classrooms; </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Supplementing traditional curricula with additional learning materials covering locally-relevant topics like health and agriculture; </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Delivering teacher training in local schools during evenings and weekends; </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Delivering vocational training and adult education via school infrastructure during non-school hours; </w:t>
      </w:r>
    </w:p>
    <w:p w:rsidR="003E5C58" w:rsidRPr="003E5C58" w:rsidRDefault="003E5C58" w:rsidP="003E5C58">
      <w:pPr>
        <w:numPr>
          <w:ilvl w:val="0"/>
          <w:numId w:val="1"/>
        </w:numPr>
        <w:spacing w:before="100" w:beforeAutospacing="1" w:after="75" w:line="240" w:lineRule="auto"/>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Offering individual, self-paced training tailored to individual needs and goals; and</w:t>
      </w:r>
    </w:p>
    <w:p w:rsidR="0015725E" w:rsidRDefault="003E5C58" w:rsidP="003E5C58">
      <w:pPr>
        <w:rPr>
          <w:rFonts w:asciiTheme="minorHAnsi" w:eastAsia="Times New Roman" w:hAnsiTheme="minorHAnsi" w:cs="Arial"/>
          <w:sz w:val="18"/>
          <w:szCs w:val="18"/>
          <w:lang w:eastAsia="en-GB"/>
        </w:rPr>
      </w:pPr>
      <w:r>
        <w:rPr>
          <w:rFonts w:asciiTheme="minorHAnsi" w:eastAsia="Times New Roman" w:hAnsiTheme="minorHAnsi" w:cs="Arial"/>
          <w:sz w:val="18"/>
          <w:szCs w:val="18"/>
          <w:lang w:eastAsia="en-GB"/>
        </w:rPr>
        <w:t xml:space="preserve">                  </w:t>
      </w:r>
      <w:r w:rsidRPr="003E5C58">
        <w:rPr>
          <w:rFonts w:asciiTheme="minorHAnsi" w:eastAsia="Times New Roman" w:hAnsiTheme="minorHAnsi" w:cs="Arial"/>
          <w:sz w:val="18"/>
          <w:szCs w:val="18"/>
          <w:lang w:eastAsia="en-GB"/>
        </w:rPr>
        <w:t>Extending education beyond the classroom via mobile devices, personal computers or Internet kiosks</w:t>
      </w:r>
    </w:p>
    <w:p w:rsidR="003E5C58" w:rsidRDefault="003E5C58" w:rsidP="003E5C58">
      <w:pPr>
        <w:rPr>
          <w:rFonts w:asciiTheme="minorHAnsi" w:eastAsia="Times New Roman" w:hAnsiTheme="minorHAnsi" w:cs="Arial"/>
          <w:sz w:val="18"/>
          <w:szCs w:val="18"/>
          <w:lang w:eastAsia="en-GB"/>
        </w:rPr>
      </w:pPr>
    </w:p>
    <w:p w:rsidR="003E5C58" w:rsidRDefault="003E5C58" w:rsidP="003E5C58">
      <w:pPr>
        <w:rPr>
          <w:rFonts w:asciiTheme="minorHAnsi" w:eastAsia="Times New Roman" w:hAnsiTheme="minorHAnsi" w:cs="Arial"/>
          <w:sz w:val="18"/>
          <w:szCs w:val="18"/>
          <w:lang w:eastAsia="en-GB"/>
        </w:rPr>
      </w:pPr>
    </w:p>
    <w:p w:rsidR="003E5C58" w:rsidRDefault="003E5C58" w:rsidP="003E5C58">
      <w:pPr>
        <w:rPr>
          <w:rFonts w:asciiTheme="minorHAnsi" w:eastAsia="Times New Roman" w:hAnsiTheme="minorHAnsi" w:cs="Arial"/>
          <w:sz w:val="18"/>
          <w:szCs w:val="18"/>
          <w:lang w:eastAsia="en-GB"/>
        </w:rPr>
      </w:pPr>
    </w:p>
    <w:p w:rsidR="003E5C58" w:rsidRDefault="003E5C58" w:rsidP="003E5C58">
      <w:pPr>
        <w:rPr>
          <w:rFonts w:asciiTheme="minorHAnsi" w:eastAsia="Times New Roman" w:hAnsiTheme="minorHAnsi" w:cs="Arial"/>
          <w:sz w:val="18"/>
          <w:szCs w:val="18"/>
          <w:lang w:eastAsia="en-GB"/>
        </w:rPr>
      </w:pPr>
    </w:p>
    <w:p w:rsidR="003E5C58" w:rsidRDefault="003E5C58" w:rsidP="003E5C58">
      <w:pPr>
        <w:rPr>
          <w:rFonts w:asciiTheme="minorHAnsi" w:eastAsia="Times New Roman" w:hAnsiTheme="minorHAnsi" w:cs="Arial"/>
          <w:sz w:val="18"/>
          <w:szCs w:val="18"/>
          <w:lang w:eastAsia="en-GB"/>
        </w:rPr>
      </w:pPr>
    </w:p>
    <w:p w:rsidR="003E5C58" w:rsidRDefault="003E5C58" w:rsidP="003E5C58">
      <w:pPr>
        <w:rPr>
          <w:rFonts w:asciiTheme="minorHAnsi" w:eastAsia="Times New Roman" w:hAnsiTheme="minorHAnsi" w:cs="Arial"/>
          <w:sz w:val="18"/>
          <w:szCs w:val="18"/>
          <w:lang w:eastAsia="en-GB"/>
        </w:rPr>
      </w:pPr>
    </w:p>
    <w:p w:rsidR="003E5C58" w:rsidRPr="003E5C58" w:rsidRDefault="003E5C58" w:rsidP="003E5C58">
      <w:pPr>
        <w:rPr>
          <w:rFonts w:asciiTheme="minorHAnsi" w:eastAsia="Times New Roman" w:hAnsiTheme="minorHAnsi" w:cs="Arial"/>
          <w:b/>
          <w:sz w:val="18"/>
          <w:szCs w:val="18"/>
          <w:lang w:eastAsia="en-GB"/>
        </w:rPr>
      </w:pPr>
      <w:r w:rsidRPr="003E5C58">
        <w:rPr>
          <w:rFonts w:asciiTheme="minorHAnsi" w:eastAsia="Times New Roman" w:hAnsiTheme="minorHAnsi" w:cs="Arial"/>
          <w:b/>
          <w:sz w:val="18"/>
          <w:szCs w:val="18"/>
          <w:lang w:eastAsia="en-GB"/>
        </w:rPr>
        <w:lastRenderedPageBreak/>
        <w:t xml:space="preserve">A survey taken of what are the constraints on the </w:t>
      </w:r>
      <w:bookmarkStart w:id="0" w:name="_GoBack"/>
      <w:bookmarkEnd w:id="0"/>
      <w:r w:rsidRPr="003E5C58">
        <w:rPr>
          <w:rFonts w:asciiTheme="minorHAnsi" w:eastAsia="Times New Roman" w:hAnsiTheme="minorHAnsi" w:cs="Arial"/>
          <w:b/>
          <w:sz w:val="18"/>
          <w:szCs w:val="18"/>
          <w:lang w:eastAsia="en-GB"/>
        </w:rPr>
        <w:t>use of E-Learning in Africa showed the following:</w:t>
      </w:r>
    </w:p>
    <w:p w:rsidR="003E5C58" w:rsidRDefault="003E5C58" w:rsidP="003E5C58">
      <w:pPr>
        <w:rPr>
          <w:rFonts w:asciiTheme="minorHAnsi" w:eastAsia="Times New Roman" w:hAnsiTheme="minorHAnsi" w:cs="Arial"/>
          <w:sz w:val="18"/>
          <w:szCs w:val="18"/>
          <w:lang w:eastAsia="en-GB"/>
        </w:rPr>
      </w:pPr>
    </w:p>
    <w:tbl>
      <w:tblPr>
        <w:tblW w:w="5000" w:type="pct"/>
        <w:tblCellSpacing w:w="7" w:type="dxa"/>
        <w:tblCellMar>
          <w:top w:w="45" w:type="dxa"/>
          <w:left w:w="45" w:type="dxa"/>
          <w:bottom w:w="45" w:type="dxa"/>
          <w:right w:w="45" w:type="dxa"/>
        </w:tblCellMar>
        <w:tblLook w:val="04A0" w:firstRow="1" w:lastRow="0" w:firstColumn="1" w:lastColumn="0" w:noHBand="0" w:noVBand="1"/>
      </w:tblPr>
      <w:tblGrid>
        <w:gridCol w:w="1184"/>
        <w:gridCol w:w="7685"/>
        <w:gridCol w:w="254"/>
        <w:gridCol w:w="254"/>
        <w:gridCol w:w="261"/>
      </w:tblGrid>
      <w:tr w:rsidR="003E5C58" w:rsidRPr="003E5C58">
        <w:trPr>
          <w:gridAfter w:val="3"/>
          <w:tblCellSpacing w:w="7" w:type="dxa"/>
        </w:trPr>
        <w:tc>
          <w:tcPr>
            <w:tcW w:w="0" w:type="auto"/>
            <w:shd w:val="clear" w:color="auto" w:fill="CCCCCC"/>
            <w:hideMark/>
          </w:tcPr>
          <w:p w:rsidR="003E5C58" w:rsidRPr="003E5C58" w:rsidRDefault="003E5C58" w:rsidP="003E5C58">
            <w:pPr>
              <w:spacing w:after="0" w:line="240" w:lineRule="auto"/>
              <w:jc w:val="center"/>
              <w:rPr>
                <w:rFonts w:asciiTheme="minorHAnsi" w:eastAsia="Times New Roman" w:hAnsiTheme="minorHAnsi" w:cs="Arial"/>
                <w:sz w:val="18"/>
                <w:szCs w:val="18"/>
                <w:lang w:eastAsia="en-GB"/>
              </w:rPr>
            </w:pPr>
            <w:r w:rsidRPr="003E5C58">
              <w:rPr>
                <w:rFonts w:asciiTheme="minorHAnsi" w:eastAsia="Times New Roman" w:hAnsiTheme="minorHAnsi" w:cs="Arial"/>
                <w:b/>
                <w:bCs/>
                <w:sz w:val="18"/>
                <w:szCs w:val="18"/>
                <w:lang w:eastAsia="en-GB"/>
              </w:rPr>
              <w:t>Rank</w:t>
            </w:r>
          </w:p>
        </w:tc>
        <w:tc>
          <w:tcPr>
            <w:tcW w:w="0" w:type="auto"/>
            <w:shd w:val="clear" w:color="auto" w:fill="CCCCCC"/>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b/>
                <w:bCs/>
                <w:sz w:val="18"/>
                <w:szCs w:val="18"/>
                <w:lang w:eastAsia="en-GB"/>
              </w:rPr>
              <w:t>Constraining Factor</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1</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Bandwidth is limited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2</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Financial resources are lacking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2</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Human resource capacity is inadequate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2</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Electricity is limited</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5</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Appropriate training is lacking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6</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Appropriate hardware is lacking</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7</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Lack of trained teachers</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8</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Appropriate software is lacking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8</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Political will is lacking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8</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Corruption and theft of resources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11</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Lack of good quality educational content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12</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Pressure of poverty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12</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Sustainability is not prioritised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12</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Leadership is lacking </w:t>
            </w:r>
          </w:p>
        </w:tc>
      </w:tr>
      <w:tr w:rsidR="003E5C58" w:rsidRPr="003E5C58">
        <w:trPr>
          <w:gridAfter w:val="3"/>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15</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 xml:space="preserve">Instability and lack of security </w:t>
            </w:r>
          </w:p>
        </w:tc>
      </w:tr>
      <w:tr w:rsidR="003E5C58" w:rsidRPr="003E5C58">
        <w:trPr>
          <w:tblCellSpacing w:w="7" w:type="dxa"/>
        </w:trPr>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15</w:t>
            </w:r>
          </w:p>
        </w:tc>
        <w:tc>
          <w:tcPr>
            <w:tcW w:w="0" w:type="auto"/>
            <w:shd w:val="clear" w:color="auto" w:fill="EFEFEF"/>
            <w:vAlign w:val="center"/>
            <w:hideMark/>
          </w:tcPr>
          <w:p w:rsidR="003E5C58" w:rsidRPr="003E5C58" w:rsidRDefault="003E5C58" w:rsidP="003E5C58">
            <w:pPr>
              <w:spacing w:after="100" w:afterAutospacing="1" w:line="240" w:lineRule="atLeast"/>
              <w:rPr>
                <w:rFonts w:asciiTheme="minorHAnsi" w:eastAsia="Times New Roman" w:hAnsiTheme="minorHAnsi" w:cs="Arial"/>
                <w:sz w:val="18"/>
                <w:szCs w:val="18"/>
                <w:lang w:eastAsia="en-GB"/>
              </w:rPr>
            </w:pPr>
            <w:r w:rsidRPr="003E5C58">
              <w:rPr>
                <w:rFonts w:asciiTheme="minorHAnsi" w:eastAsia="Times New Roman" w:hAnsiTheme="minorHAnsi" w:cs="Arial"/>
                <w:sz w:val="18"/>
                <w:szCs w:val="18"/>
                <w:lang w:eastAsia="en-GB"/>
              </w:rPr>
              <w:t>Other factors</w:t>
            </w:r>
          </w:p>
        </w:tc>
        <w:tc>
          <w:tcPr>
            <w:tcW w:w="0" w:type="auto"/>
            <w:vAlign w:val="center"/>
            <w:hideMark/>
          </w:tcPr>
          <w:p w:rsidR="003E5C58" w:rsidRPr="003E5C58" w:rsidRDefault="003E5C58" w:rsidP="003E5C58">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E5C58" w:rsidRPr="003E5C58" w:rsidRDefault="003E5C58" w:rsidP="003E5C58">
            <w:pPr>
              <w:spacing w:after="0" w:line="240" w:lineRule="auto"/>
              <w:rPr>
                <w:rFonts w:ascii="Times New Roman" w:eastAsia="Times New Roman" w:hAnsi="Times New Roman" w:cs="Times New Roman"/>
                <w:sz w:val="20"/>
                <w:szCs w:val="20"/>
                <w:lang w:eastAsia="en-GB"/>
              </w:rPr>
            </w:pPr>
          </w:p>
        </w:tc>
        <w:tc>
          <w:tcPr>
            <w:tcW w:w="0" w:type="auto"/>
            <w:vAlign w:val="center"/>
            <w:hideMark/>
          </w:tcPr>
          <w:p w:rsidR="003E5C58" w:rsidRPr="003E5C58" w:rsidRDefault="003E5C58" w:rsidP="003E5C58">
            <w:pPr>
              <w:spacing w:after="0" w:line="240" w:lineRule="auto"/>
              <w:rPr>
                <w:rFonts w:ascii="Times New Roman" w:eastAsia="Times New Roman" w:hAnsi="Times New Roman" w:cs="Times New Roman"/>
                <w:sz w:val="20"/>
                <w:szCs w:val="20"/>
                <w:lang w:eastAsia="en-GB"/>
              </w:rPr>
            </w:pPr>
          </w:p>
        </w:tc>
      </w:tr>
    </w:tbl>
    <w:p w:rsidR="003E5C58" w:rsidRPr="003E5C58" w:rsidRDefault="003E5C58" w:rsidP="003E5C58">
      <w:pPr>
        <w:rPr>
          <w:rFonts w:asciiTheme="minorHAnsi" w:hAnsiTheme="minorHAnsi"/>
          <w:sz w:val="18"/>
          <w:szCs w:val="18"/>
        </w:rPr>
      </w:pPr>
    </w:p>
    <w:p w:rsidR="0015725E" w:rsidRDefault="003E5C58">
      <w:pPr>
        <w:rPr>
          <w:rFonts w:asciiTheme="minorHAnsi" w:hAnsiTheme="minorHAnsi"/>
          <w:sz w:val="20"/>
          <w:szCs w:val="20"/>
        </w:rPr>
      </w:pPr>
      <w:r w:rsidRPr="003E5C58">
        <w:rPr>
          <w:rFonts w:asciiTheme="minorHAnsi" w:hAnsiTheme="minorHAnsi"/>
          <w:sz w:val="20"/>
          <w:szCs w:val="20"/>
        </w:rPr>
        <w:t xml:space="preserve">It is the above, especially the 1 – 6 that need to be focused on, though number 8 also requires public </w:t>
      </w:r>
      <w:r>
        <w:rPr>
          <w:rFonts w:asciiTheme="minorHAnsi" w:hAnsiTheme="minorHAnsi"/>
          <w:sz w:val="20"/>
          <w:szCs w:val="20"/>
        </w:rPr>
        <w:t>lobbying to change attitudes amo</w:t>
      </w:r>
      <w:r w:rsidRPr="003E5C58">
        <w:rPr>
          <w:rFonts w:asciiTheme="minorHAnsi" w:hAnsiTheme="minorHAnsi"/>
          <w:sz w:val="20"/>
          <w:szCs w:val="20"/>
        </w:rPr>
        <w:t>ngst decision-makers.</w:t>
      </w:r>
    </w:p>
    <w:p w:rsidR="003E5C58" w:rsidRDefault="003E5C58">
      <w:pPr>
        <w:rPr>
          <w:rFonts w:asciiTheme="minorHAnsi" w:hAnsiTheme="minorHAnsi"/>
          <w:sz w:val="20"/>
          <w:szCs w:val="20"/>
        </w:rPr>
      </w:pPr>
    </w:p>
    <w:p w:rsidR="003E5C58" w:rsidRPr="003E5C58" w:rsidRDefault="003E5C58">
      <w:pPr>
        <w:rPr>
          <w:rFonts w:asciiTheme="minorHAnsi" w:hAnsiTheme="minorHAnsi"/>
          <w:b/>
          <w:sz w:val="20"/>
          <w:szCs w:val="20"/>
        </w:rPr>
      </w:pPr>
      <w:r w:rsidRPr="003E5C58">
        <w:rPr>
          <w:rFonts w:asciiTheme="minorHAnsi" w:hAnsiTheme="minorHAnsi"/>
          <w:b/>
          <w:sz w:val="20"/>
          <w:szCs w:val="20"/>
        </w:rPr>
        <w:t>Some sites to visit:</w:t>
      </w:r>
    </w:p>
    <w:p w:rsidR="003E5C58" w:rsidRDefault="003E5C58">
      <w:pPr>
        <w:rPr>
          <w:rFonts w:asciiTheme="minorHAnsi" w:hAnsiTheme="minorHAnsi"/>
          <w:sz w:val="20"/>
          <w:szCs w:val="20"/>
        </w:rPr>
      </w:pPr>
      <w:hyperlink r:id="rId7" w:history="1">
        <w:r w:rsidRPr="00526266">
          <w:rPr>
            <w:rStyle w:val="Hyperlink"/>
            <w:rFonts w:asciiTheme="minorHAnsi" w:hAnsiTheme="minorHAnsi"/>
            <w:sz w:val="20"/>
            <w:szCs w:val="20"/>
          </w:rPr>
          <w:t>http://www.elearning-africa.com/</w:t>
        </w:r>
      </w:hyperlink>
      <w:r>
        <w:rPr>
          <w:rFonts w:asciiTheme="minorHAnsi" w:hAnsiTheme="minorHAnsi"/>
          <w:sz w:val="20"/>
          <w:szCs w:val="20"/>
        </w:rPr>
        <w:t xml:space="preserve"> - continent wide conference, sponsored by the African Union.</w:t>
      </w:r>
    </w:p>
    <w:p w:rsidR="003E5C58" w:rsidRDefault="003E5C58">
      <w:pPr>
        <w:rPr>
          <w:rFonts w:asciiTheme="minorHAnsi" w:hAnsiTheme="minorHAnsi"/>
          <w:sz w:val="20"/>
          <w:szCs w:val="20"/>
        </w:rPr>
      </w:pPr>
      <w:hyperlink r:id="rId8" w:history="1">
        <w:r w:rsidRPr="00526266">
          <w:rPr>
            <w:rStyle w:val="Hyperlink"/>
            <w:rFonts w:asciiTheme="minorHAnsi" w:hAnsiTheme="minorHAnsi"/>
            <w:sz w:val="20"/>
            <w:szCs w:val="20"/>
          </w:rPr>
          <w:t>http://www.theafricareport.com/North-Africa/e-learning-in-africa-massive-online-and-free.html</w:t>
        </w:r>
      </w:hyperlink>
      <w:r>
        <w:rPr>
          <w:rFonts w:asciiTheme="minorHAnsi" w:hAnsiTheme="minorHAnsi"/>
          <w:sz w:val="20"/>
          <w:szCs w:val="20"/>
        </w:rPr>
        <w:t xml:space="preserve"> - maybe Africa should follow the Brazilian model?</w:t>
      </w:r>
    </w:p>
    <w:p w:rsidR="003E5C58" w:rsidRDefault="003E5C58">
      <w:pPr>
        <w:rPr>
          <w:rFonts w:asciiTheme="minorHAnsi" w:hAnsiTheme="minorHAnsi"/>
          <w:sz w:val="20"/>
          <w:szCs w:val="20"/>
        </w:rPr>
      </w:pPr>
      <w:hyperlink r:id="rId9" w:history="1">
        <w:r w:rsidRPr="00526266">
          <w:rPr>
            <w:rStyle w:val="Hyperlink"/>
            <w:rFonts w:asciiTheme="minorHAnsi" w:hAnsiTheme="minorHAnsi"/>
            <w:sz w:val="20"/>
            <w:szCs w:val="20"/>
          </w:rPr>
          <w:t>http://www.gg.rhul.ac.uk/ict4d/workingpapers/Hollowelearning.pdf</w:t>
        </w:r>
      </w:hyperlink>
      <w:r>
        <w:rPr>
          <w:rFonts w:asciiTheme="minorHAnsi" w:hAnsiTheme="minorHAnsi"/>
          <w:sz w:val="20"/>
          <w:szCs w:val="20"/>
        </w:rPr>
        <w:t xml:space="preserve"> - possible policy options</w:t>
      </w:r>
    </w:p>
    <w:p w:rsidR="003E5C58" w:rsidRDefault="003E5C58">
      <w:pPr>
        <w:rPr>
          <w:rFonts w:asciiTheme="minorHAnsi" w:hAnsiTheme="minorHAnsi"/>
          <w:sz w:val="20"/>
          <w:szCs w:val="20"/>
        </w:rPr>
      </w:pPr>
      <w:hyperlink r:id="rId10" w:history="1">
        <w:r w:rsidRPr="00526266">
          <w:rPr>
            <w:rStyle w:val="Hyperlink"/>
            <w:rFonts w:asciiTheme="minorHAnsi" w:hAnsiTheme="minorHAnsi"/>
            <w:sz w:val="20"/>
            <w:szCs w:val="20"/>
          </w:rPr>
          <w:t>http://www.upsidelearning.com/blog/index.php/2013/09/12/elearning-in-africa/</w:t>
        </w:r>
      </w:hyperlink>
      <w:r>
        <w:rPr>
          <w:rFonts w:asciiTheme="minorHAnsi" w:hAnsiTheme="minorHAnsi"/>
          <w:sz w:val="20"/>
          <w:szCs w:val="20"/>
        </w:rPr>
        <w:t xml:space="preserve"> - good blog to follow.</w:t>
      </w:r>
    </w:p>
    <w:p w:rsidR="003E5C58" w:rsidRDefault="003E5C58">
      <w:pPr>
        <w:rPr>
          <w:rFonts w:asciiTheme="minorHAnsi" w:hAnsiTheme="minorHAnsi"/>
          <w:sz w:val="20"/>
          <w:szCs w:val="20"/>
        </w:rPr>
      </w:pPr>
      <w:hyperlink r:id="rId11" w:history="1">
        <w:r w:rsidRPr="00526266">
          <w:rPr>
            <w:rStyle w:val="Hyperlink"/>
            <w:rFonts w:asciiTheme="minorHAnsi" w:hAnsiTheme="minorHAnsi"/>
            <w:sz w:val="20"/>
            <w:szCs w:val="20"/>
          </w:rPr>
          <w:t>http://www.e-learning-courses.co.uk/search/providers/kenya/d1765</w:t>
        </w:r>
      </w:hyperlink>
      <w:r>
        <w:rPr>
          <w:rFonts w:asciiTheme="minorHAnsi" w:hAnsiTheme="minorHAnsi"/>
          <w:sz w:val="20"/>
          <w:szCs w:val="20"/>
        </w:rPr>
        <w:t xml:space="preserve"> - an example form Kenya</w:t>
      </w:r>
    </w:p>
    <w:p w:rsidR="003E5C58" w:rsidRDefault="003E5C58">
      <w:pPr>
        <w:rPr>
          <w:rFonts w:asciiTheme="minorHAnsi" w:hAnsiTheme="minorHAnsi"/>
          <w:sz w:val="20"/>
          <w:szCs w:val="20"/>
        </w:rPr>
      </w:pPr>
    </w:p>
    <w:p w:rsidR="003E5C58" w:rsidRDefault="003E5C58">
      <w:pPr>
        <w:rPr>
          <w:rFonts w:asciiTheme="minorHAnsi" w:hAnsiTheme="minorHAnsi"/>
          <w:sz w:val="20"/>
          <w:szCs w:val="20"/>
        </w:rPr>
      </w:pPr>
      <w:r>
        <w:rPr>
          <w:rFonts w:asciiTheme="minorHAnsi" w:hAnsiTheme="minorHAnsi"/>
          <w:sz w:val="20"/>
          <w:szCs w:val="20"/>
        </w:rPr>
        <w:t>John 30</w:t>
      </w:r>
      <w:r w:rsidRPr="003E5C58">
        <w:rPr>
          <w:rFonts w:asciiTheme="minorHAnsi" w:hAnsiTheme="minorHAnsi"/>
          <w:sz w:val="20"/>
          <w:szCs w:val="20"/>
          <w:vertAlign w:val="superscript"/>
        </w:rPr>
        <w:t>th</w:t>
      </w:r>
      <w:r>
        <w:rPr>
          <w:rFonts w:asciiTheme="minorHAnsi" w:hAnsiTheme="minorHAnsi"/>
          <w:sz w:val="20"/>
          <w:szCs w:val="20"/>
        </w:rPr>
        <w:t xml:space="preserve"> June 2015.</w:t>
      </w:r>
    </w:p>
    <w:p w:rsidR="003E5C58" w:rsidRPr="003E5C58" w:rsidRDefault="003E5C58">
      <w:pPr>
        <w:rPr>
          <w:rFonts w:asciiTheme="minorHAnsi" w:hAnsiTheme="minorHAnsi"/>
          <w:sz w:val="20"/>
          <w:szCs w:val="20"/>
        </w:rPr>
      </w:pPr>
    </w:p>
    <w:sectPr w:rsidR="003E5C58" w:rsidRPr="003E5C58" w:rsidSect="001755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abstractNum w:abstractNumId="0" w15:restartNumberingAfterBreak="0">
    <w:nsid w:val="776E02F8"/>
    <w:multiLevelType w:val="multilevel"/>
    <w:tmpl w:val="1608A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25E"/>
    <w:rsid w:val="0015725E"/>
    <w:rsid w:val="001755A8"/>
    <w:rsid w:val="001E5410"/>
    <w:rsid w:val="003E5C58"/>
    <w:rsid w:val="00453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B3DBBF-8E9C-4EF1-8E55-14D5E914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725E"/>
    <w:rPr>
      <w:color w:val="0563C1" w:themeColor="hyperlink"/>
      <w:u w:val="single"/>
    </w:rPr>
  </w:style>
  <w:style w:type="paragraph" w:styleId="NormalWeb">
    <w:name w:val="Normal (Web)"/>
    <w:basedOn w:val="Normal"/>
    <w:uiPriority w:val="99"/>
    <w:semiHidden/>
    <w:unhideWhenUsed/>
    <w:rsid w:val="003E5C5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africareport.com/North-Africa/e-learning-in-africa-massive-online-and-free.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learning-afric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uffingtonpost.com/danielle-nierenberg/30-women-under-30-changin_b_7647440.html" TargetMode="External"/><Relationship Id="rId11" Type="http://schemas.openxmlformats.org/officeDocument/2006/relationships/hyperlink" Target="http://www.e-learning-courses.co.uk/search/providers/kenya/d1765" TargetMode="External"/><Relationship Id="rId5" Type="http://schemas.openxmlformats.org/officeDocument/2006/relationships/hyperlink" Target="http://www.huffingtonpost.com/otto-scharmer/mooc-40-the-next-revoluti_b_7209606.html" TargetMode="External"/><Relationship Id="rId10" Type="http://schemas.openxmlformats.org/officeDocument/2006/relationships/hyperlink" Target="http://www.upsidelearning.com/blog/index.php/2013/09/12/elearning-in-africa/" TargetMode="External"/><Relationship Id="rId4" Type="http://schemas.openxmlformats.org/officeDocument/2006/relationships/webSettings" Target="webSettings.xml"/><Relationship Id="rId9" Type="http://schemas.openxmlformats.org/officeDocument/2006/relationships/hyperlink" Target="http://www.gg.rhul.ac.uk/ict4d/workingpapers/Hollowelearn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1</cp:revision>
  <dcterms:created xsi:type="dcterms:W3CDTF">2015-06-29T15:08:00Z</dcterms:created>
  <dcterms:modified xsi:type="dcterms:W3CDTF">2015-06-29T15:31:00Z</dcterms:modified>
</cp:coreProperties>
</file>